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4F9D" w14:textId="77777777" w:rsidR="00225D1B" w:rsidRPr="00316983" w:rsidRDefault="00316983">
      <w:p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Name ________________________</w:t>
      </w:r>
    </w:p>
    <w:p w14:paraId="64EF3A89" w14:textId="77777777" w:rsidR="00316983" w:rsidRPr="00316983" w:rsidRDefault="00316983">
      <w:p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Marketing</w:t>
      </w:r>
    </w:p>
    <w:p w14:paraId="48A58764" w14:textId="77777777" w:rsidR="00316983" w:rsidRPr="00316983" w:rsidRDefault="00316983">
      <w:p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3.3 Questions</w:t>
      </w:r>
    </w:p>
    <w:p w14:paraId="1147D734" w14:textId="77777777" w:rsidR="00316983" w:rsidRPr="00316983" w:rsidRDefault="00316983">
      <w:pPr>
        <w:rPr>
          <w:rFonts w:ascii="Times New Roman" w:hAnsi="Times New Roman" w:cs="Times New Roman"/>
          <w:sz w:val="28"/>
        </w:rPr>
      </w:pPr>
    </w:p>
    <w:p w14:paraId="0C17B17F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Checkpoint pg. 75</w:t>
      </w:r>
    </w:p>
    <w:p w14:paraId="0401132E" w14:textId="77777777" w:rsidR="00000000" w:rsidRDefault="00316983" w:rsidP="00316983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How do sales and profits change in the stages of a product life cycle?</w:t>
      </w:r>
    </w:p>
    <w:p w14:paraId="38498E79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78EB8BB9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7F5C3B41" w14:textId="77777777" w:rsidR="00316983" w:rsidRPr="00316983" w:rsidRDefault="00316983" w:rsidP="00316983">
      <w:pPr>
        <w:rPr>
          <w:rFonts w:ascii="Times New Roman" w:hAnsi="Times New Roman" w:cs="Times New Roman"/>
          <w:sz w:val="28"/>
        </w:rPr>
      </w:pPr>
    </w:p>
    <w:p w14:paraId="105A20FB" w14:textId="77777777" w:rsidR="00000000" w:rsidRPr="00316983" w:rsidRDefault="00316983" w:rsidP="00316983">
      <w:p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Checkpoint pg. 76</w:t>
      </w:r>
    </w:p>
    <w:p w14:paraId="6CAFF41B" w14:textId="77777777" w:rsidR="00000000" w:rsidRPr="00316983" w:rsidRDefault="00316983" w:rsidP="0031698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How does marketing in the growth state of a life cycle differ from marketing in the maturity stage?</w:t>
      </w:r>
    </w:p>
    <w:p w14:paraId="35348F1E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3C634D89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48A2603A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18527AA6" w14:textId="77777777" w:rsidR="00000000" w:rsidRPr="00316983" w:rsidRDefault="00316983" w:rsidP="00316983">
      <w:p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Think Critically pg. 77</w:t>
      </w:r>
    </w:p>
    <w:p w14:paraId="2F37E329" w14:textId="77777777" w:rsidR="00000000" w:rsidRDefault="00316983" w:rsidP="00316983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Why does the introductory stage of a product life cycle present difficult marketing challenges?</w:t>
      </w:r>
    </w:p>
    <w:p w14:paraId="0E125FDC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71F424BB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3E320169" w14:textId="77777777" w:rsidR="00316983" w:rsidRPr="00316983" w:rsidRDefault="00316983" w:rsidP="00316983">
      <w:pPr>
        <w:rPr>
          <w:rFonts w:ascii="Times New Roman" w:hAnsi="Times New Roman" w:cs="Times New Roman"/>
          <w:sz w:val="28"/>
        </w:rPr>
      </w:pPr>
    </w:p>
    <w:p w14:paraId="1F6CED24" w14:textId="77777777" w:rsidR="00000000" w:rsidRDefault="00316983" w:rsidP="00316983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How can profits begin to decline in the maturity state even while sales may still be increasing?</w:t>
      </w:r>
    </w:p>
    <w:p w14:paraId="30D2494F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0E531D44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25966AB5" w14:textId="77777777" w:rsidR="00316983" w:rsidRPr="00316983" w:rsidRDefault="00316983" w:rsidP="00316983">
      <w:pPr>
        <w:rPr>
          <w:rFonts w:ascii="Times New Roman" w:hAnsi="Times New Roman" w:cs="Times New Roman"/>
          <w:sz w:val="28"/>
        </w:rPr>
      </w:pPr>
    </w:p>
    <w:p w14:paraId="168873A7" w14:textId="77777777" w:rsidR="00000000" w:rsidRDefault="00316983" w:rsidP="00316983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Why is promotion important at the maturity stage of the life cycle?</w:t>
      </w:r>
    </w:p>
    <w:p w14:paraId="0BC9959A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4F7CF6CF" w14:textId="77777777" w:rsidR="00316983" w:rsidRDefault="00316983" w:rsidP="00316983">
      <w:pPr>
        <w:rPr>
          <w:rFonts w:ascii="Times New Roman" w:hAnsi="Times New Roman" w:cs="Times New Roman"/>
          <w:sz w:val="28"/>
        </w:rPr>
      </w:pPr>
    </w:p>
    <w:p w14:paraId="08153014" w14:textId="77777777" w:rsidR="00316983" w:rsidRPr="00316983" w:rsidRDefault="00316983" w:rsidP="00316983">
      <w:pPr>
        <w:rPr>
          <w:rFonts w:ascii="Times New Roman" w:hAnsi="Times New Roman" w:cs="Times New Roman"/>
          <w:sz w:val="28"/>
        </w:rPr>
      </w:pPr>
    </w:p>
    <w:p w14:paraId="2FE230AE" w14:textId="77777777" w:rsidR="00000000" w:rsidRPr="00316983" w:rsidRDefault="00316983" w:rsidP="00316983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16983">
        <w:rPr>
          <w:rFonts w:ascii="Times New Roman" w:hAnsi="Times New Roman" w:cs="Times New Roman"/>
          <w:sz w:val="28"/>
        </w:rPr>
        <w:t>Why do companies often wait until late in the maturit</w:t>
      </w:r>
      <w:r w:rsidRPr="00316983">
        <w:rPr>
          <w:rFonts w:ascii="Times New Roman" w:hAnsi="Times New Roman" w:cs="Times New Roman"/>
          <w:sz w:val="28"/>
        </w:rPr>
        <w:t xml:space="preserve">y stage or even until the </w:t>
      </w:r>
      <w:proofErr w:type="gramStart"/>
      <w:r w:rsidRPr="00316983">
        <w:rPr>
          <w:rFonts w:ascii="Times New Roman" w:hAnsi="Times New Roman" w:cs="Times New Roman"/>
          <w:sz w:val="28"/>
        </w:rPr>
        <w:t>decline</w:t>
      </w:r>
      <w:proofErr w:type="gramEnd"/>
      <w:r w:rsidRPr="00316983">
        <w:rPr>
          <w:rFonts w:ascii="Times New Roman" w:hAnsi="Times New Roman" w:cs="Times New Roman"/>
          <w:sz w:val="28"/>
        </w:rPr>
        <w:t xml:space="preserve"> stage to look for new markets in which to sell their products?</w:t>
      </w:r>
    </w:p>
    <w:p w14:paraId="13724CA5" w14:textId="77777777" w:rsidR="00316983" w:rsidRPr="00316983" w:rsidRDefault="00316983" w:rsidP="00316983">
      <w:pPr>
        <w:ind w:firstLine="75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16983" w:rsidRPr="0031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20AA"/>
    <w:multiLevelType w:val="hybridMultilevel"/>
    <w:tmpl w:val="A3742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80E22E">
      <w:start w:val="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C85F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1C97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CE61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B00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14B2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8E6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FEFB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788C702A"/>
    <w:multiLevelType w:val="hybridMultilevel"/>
    <w:tmpl w:val="9566E526"/>
    <w:lvl w:ilvl="0" w:tplc="A01033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280E22E">
      <w:start w:val="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C85F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1C97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CE61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B00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14B2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8E6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FEFB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83"/>
    <w:rsid w:val="00225D1B"/>
    <w:rsid w:val="003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4B41"/>
  <w15:chartTrackingRefBased/>
  <w15:docId w15:val="{D10B8802-1398-47FA-A482-857CD776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06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5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9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8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D87FCE96-A0AF-4CF7-88E2-B83F522B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AE773-20AE-433D-8BB3-04ED75422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7FB31-5643-4D42-BAC8-B6A8D6DF76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Fillmore CSD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dcterms:created xsi:type="dcterms:W3CDTF">2020-10-11T15:16:00Z</dcterms:created>
  <dcterms:modified xsi:type="dcterms:W3CDTF">2020-10-11T15:17:00Z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